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F6F11" w14:textId="77777777" w:rsidR="004A736F" w:rsidRDefault="004A736F" w:rsidP="00CE6709">
      <w:pPr>
        <w:widowControl/>
        <w:spacing w:before="120" w:after="120"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</w:p>
    <w:p w14:paraId="176D8000" w14:textId="77777777" w:rsidR="004A736F" w:rsidRDefault="004A736F" w:rsidP="00CE6709">
      <w:pPr>
        <w:widowControl/>
        <w:spacing w:before="120" w:after="120"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</w:p>
    <w:p w14:paraId="0D1848E2" w14:textId="77777777" w:rsidR="004A736F" w:rsidRDefault="004A736F" w:rsidP="00CE6709">
      <w:pPr>
        <w:widowControl/>
        <w:spacing w:before="120" w:after="120"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</w:p>
    <w:p w14:paraId="465DEA37" w14:textId="77B0CE54" w:rsidR="00CE6709" w:rsidRDefault="00CE6709" w:rsidP="00CE6709">
      <w:pPr>
        <w:widowControl/>
        <w:spacing w:before="120" w:after="120"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30788D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LES ADMINISTRATEURS POUR L’ANNÉE 201</w:t>
      </w:r>
      <w:r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9</w:t>
      </w:r>
    </w:p>
    <w:p w14:paraId="54E8709D" w14:textId="743519DD" w:rsidR="004A736F" w:rsidRDefault="004A736F" w:rsidP="00CE6709">
      <w:pPr>
        <w:widowControl/>
        <w:spacing w:before="120" w:after="120"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</w:p>
    <w:p w14:paraId="342E2387" w14:textId="77777777" w:rsidR="004A736F" w:rsidRPr="0030788D" w:rsidRDefault="004A736F" w:rsidP="00CE6709">
      <w:pPr>
        <w:widowControl/>
        <w:spacing w:before="120" w:after="120"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</w:p>
    <w:p w14:paraId="1BEF2609" w14:textId="6915CFC7" w:rsidR="00CE6709" w:rsidRDefault="00CE6709" w:rsidP="00CE6709">
      <w:pPr>
        <w:widowControl/>
        <w:spacing w:after="12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30788D">
        <w:rPr>
          <w:rFonts w:ascii="Arial Narrow" w:eastAsia="Calibri" w:hAnsi="Arial Narrow"/>
          <w:sz w:val="22"/>
          <w:szCs w:val="22"/>
          <w:lang w:eastAsia="en-US"/>
        </w:rPr>
        <w:t xml:space="preserve">Lors de l’assemblée générale annuelle de la FQJC tenue </w:t>
      </w:r>
      <w:r w:rsidRPr="0030788D">
        <w:rPr>
          <w:rFonts w:ascii="Arial Narrow" w:eastAsia="Calibri" w:hAnsi="Arial Narrow"/>
          <w:sz w:val="22"/>
          <w:szCs w:val="22"/>
        </w:rPr>
        <w:t xml:space="preserve">le </w:t>
      </w:r>
      <w:r>
        <w:rPr>
          <w:rFonts w:ascii="Arial Narrow" w:eastAsia="Calibri" w:hAnsi="Arial Narrow"/>
          <w:sz w:val="22"/>
          <w:szCs w:val="22"/>
        </w:rPr>
        <w:t xml:space="preserve">29 </w:t>
      </w:r>
      <w:r w:rsidRPr="0030788D">
        <w:rPr>
          <w:rFonts w:ascii="Arial Narrow" w:eastAsia="Calibri" w:hAnsi="Arial Narrow"/>
          <w:sz w:val="22"/>
          <w:szCs w:val="22"/>
        </w:rPr>
        <w:t>mai 201</w:t>
      </w:r>
      <w:r>
        <w:rPr>
          <w:rFonts w:ascii="Arial Narrow" w:eastAsia="Calibri" w:hAnsi="Arial Narrow"/>
          <w:sz w:val="22"/>
          <w:szCs w:val="22"/>
        </w:rPr>
        <w:t>9</w:t>
      </w:r>
      <w:r w:rsidRPr="0030788D">
        <w:rPr>
          <w:rFonts w:ascii="Arial Narrow" w:eastAsia="Calibri" w:hAnsi="Arial Narrow"/>
          <w:sz w:val="22"/>
          <w:szCs w:val="22"/>
          <w:lang w:eastAsia="en-US"/>
        </w:rPr>
        <w:t>, les personnes suivantes ont été nommées pour agir à titre d’administrateurs de la fondation pour l’année 201</w:t>
      </w:r>
      <w:r>
        <w:rPr>
          <w:rFonts w:ascii="Arial Narrow" w:eastAsia="Calibri" w:hAnsi="Arial Narrow"/>
          <w:sz w:val="22"/>
          <w:szCs w:val="22"/>
          <w:lang w:eastAsia="en-US"/>
        </w:rPr>
        <w:t>9</w:t>
      </w:r>
      <w:r w:rsidRPr="0030788D">
        <w:rPr>
          <w:rFonts w:ascii="Arial Narrow" w:eastAsia="Calibri" w:hAnsi="Arial Narrow"/>
          <w:sz w:val="22"/>
          <w:szCs w:val="22"/>
          <w:lang w:eastAsia="en-US"/>
        </w:rPr>
        <w:t> :</w:t>
      </w:r>
    </w:p>
    <w:p w14:paraId="39A9118F" w14:textId="77777777" w:rsidR="004A736F" w:rsidRPr="0030788D" w:rsidRDefault="004A736F" w:rsidP="00CE6709">
      <w:pPr>
        <w:widowControl/>
        <w:spacing w:after="120"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14:paraId="4092E9E2" w14:textId="6C9D62B5" w:rsidR="00CE6709" w:rsidRPr="0030788D" w:rsidRDefault="00CE6709" w:rsidP="00CE6709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  <w:shd w:val="solid" w:color="C0C0C0" w:fill="auto"/>
        </w:rPr>
      </w:pPr>
      <w:r w:rsidRPr="0030788D">
        <w:rPr>
          <w:rFonts w:ascii="Arial Narrow" w:hAnsi="Arial Narrow"/>
          <w:b/>
          <w:sz w:val="22"/>
          <w:szCs w:val="22"/>
        </w:rPr>
        <w:t>Réjean Tardif</w:t>
      </w:r>
    </w:p>
    <w:p w14:paraId="2B46BFE8" w14:textId="77777777" w:rsidR="00545EBC" w:rsidRPr="00545EBC" w:rsidRDefault="00CE6709" w:rsidP="00741ECD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  <w:shd w:val="solid" w:color="C0C0C0" w:fill="auto"/>
        </w:rPr>
      </w:pPr>
      <w:r w:rsidRPr="00545EBC">
        <w:rPr>
          <w:rFonts w:ascii="Arial Narrow" w:hAnsi="Arial Narrow"/>
          <w:b/>
          <w:sz w:val="22"/>
          <w:szCs w:val="22"/>
        </w:rPr>
        <w:t>Gilles Roussel</w:t>
      </w:r>
    </w:p>
    <w:p w14:paraId="67B1DDC0" w14:textId="3F44EF50" w:rsidR="00CE6709" w:rsidRPr="00545EBC" w:rsidRDefault="00CE6709" w:rsidP="00741ECD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  <w:shd w:val="solid" w:color="C0C0C0" w:fill="auto"/>
        </w:rPr>
      </w:pPr>
      <w:r w:rsidRPr="00545EBC">
        <w:rPr>
          <w:rFonts w:ascii="Arial Narrow" w:hAnsi="Arial Narrow"/>
          <w:b/>
          <w:sz w:val="22"/>
          <w:szCs w:val="22"/>
        </w:rPr>
        <w:t>Clément Laporte</w:t>
      </w:r>
      <w:r w:rsidRPr="00545EBC">
        <w:rPr>
          <w:rFonts w:ascii="Arial Narrow" w:hAnsi="Arial Narrow"/>
          <w:sz w:val="22"/>
          <w:szCs w:val="22"/>
        </w:rPr>
        <w:t xml:space="preserve"> </w:t>
      </w:r>
    </w:p>
    <w:p w14:paraId="2D95024A" w14:textId="0A9160C9" w:rsidR="00CE6709" w:rsidRPr="0030788D" w:rsidRDefault="00CE6709" w:rsidP="00CE6709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  <w:shd w:val="solid" w:color="C0C0C0" w:fill="auto"/>
        </w:rPr>
      </w:pPr>
      <w:r w:rsidRPr="0030788D">
        <w:rPr>
          <w:rFonts w:ascii="Arial Narrow" w:hAnsi="Arial Narrow"/>
          <w:b/>
          <w:sz w:val="22"/>
          <w:szCs w:val="22"/>
        </w:rPr>
        <w:t>René-André Brisebois</w:t>
      </w:r>
    </w:p>
    <w:p w14:paraId="4885AE2B" w14:textId="762DCC43" w:rsidR="00CE6709" w:rsidRPr="0030788D" w:rsidRDefault="00CE6709" w:rsidP="00CE6709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  <w:shd w:val="solid" w:color="C0C0C0" w:fill="auto"/>
        </w:rPr>
      </w:pPr>
      <w:r w:rsidRPr="0030788D">
        <w:rPr>
          <w:rFonts w:ascii="Arial Narrow" w:hAnsi="Arial Narrow"/>
          <w:b/>
          <w:sz w:val="22"/>
          <w:szCs w:val="22"/>
        </w:rPr>
        <w:t>Viateur Paiement</w:t>
      </w:r>
    </w:p>
    <w:p w14:paraId="4B7786EE" w14:textId="07ACC826" w:rsidR="00CE6709" w:rsidRPr="00CE6709" w:rsidRDefault="00CE6709" w:rsidP="00CE6709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 w:rsidRPr="0030788D">
        <w:rPr>
          <w:rFonts w:ascii="Arial Narrow" w:hAnsi="Arial Narrow"/>
          <w:b/>
          <w:sz w:val="22"/>
          <w:szCs w:val="22"/>
        </w:rPr>
        <w:t>Étienne Choquette</w:t>
      </w:r>
    </w:p>
    <w:p w14:paraId="046DA916" w14:textId="1438D2C1" w:rsidR="00CE6709" w:rsidRDefault="00CE6709" w:rsidP="00473EB8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 w:rsidRPr="00545EBC">
        <w:rPr>
          <w:rFonts w:ascii="Arial Narrow" w:hAnsi="Arial Narrow"/>
          <w:b/>
          <w:sz w:val="22"/>
          <w:szCs w:val="22"/>
        </w:rPr>
        <w:t>Raymond Desjardins</w:t>
      </w:r>
    </w:p>
    <w:p w14:paraId="62F9F739" w14:textId="77777777" w:rsidR="00545EBC" w:rsidRPr="00545EBC" w:rsidRDefault="00545EBC" w:rsidP="00473EB8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</w:p>
    <w:p w14:paraId="1024FB3A" w14:textId="2F9D7EE3" w:rsidR="00CE6709" w:rsidRDefault="00CE6709" w:rsidP="00CE6709">
      <w:p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Les personnes suivantes ont comblé les postes d’administrateurs vacants en cour de mandat :</w:t>
      </w:r>
    </w:p>
    <w:p w14:paraId="48199911" w14:textId="77777777" w:rsidR="00545EBC" w:rsidRDefault="00545EBC" w:rsidP="00CE6709">
      <w:p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</w:p>
    <w:p w14:paraId="56C40E39" w14:textId="4378414D" w:rsidR="00CE6709" w:rsidRPr="00587852" w:rsidRDefault="00CE6709" w:rsidP="00587852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Jeannine Roussel</w:t>
      </w:r>
    </w:p>
    <w:p w14:paraId="5F795EF3" w14:textId="12773009" w:rsidR="00587852" w:rsidRDefault="00CE6709" w:rsidP="008D2682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 w:rsidRPr="00545EBC">
        <w:rPr>
          <w:rFonts w:ascii="Arial Narrow" w:hAnsi="Arial Narrow"/>
          <w:b/>
          <w:sz w:val="22"/>
          <w:szCs w:val="22"/>
        </w:rPr>
        <w:t>Me Bruno Des Lauriers</w:t>
      </w:r>
    </w:p>
    <w:p w14:paraId="017A9613" w14:textId="77777777" w:rsidR="00545EBC" w:rsidRPr="00545EBC" w:rsidRDefault="00545EBC" w:rsidP="00545EBC">
      <w:pPr>
        <w:tabs>
          <w:tab w:val="left" w:pos="709"/>
        </w:tabs>
        <w:ind w:left="720"/>
        <w:jc w:val="both"/>
        <w:rPr>
          <w:rFonts w:ascii="Arial Narrow" w:hAnsi="Arial Narrow"/>
          <w:b/>
          <w:sz w:val="22"/>
          <w:szCs w:val="22"/>
        </w:rPr>
      </w:pPr>
    </w:p>
    <w:p w14:paraId="3CAF860D" w14:textId="77777777" w:rsidR="001434C2" w:rsidRDefault="00485360"/>
    <w:sectPr w:rsidR="001434C2" w:rsidSect="00CE6709">
      <w:headerReference w:type="default" r:id="rId7"/>
      <w:pgSz w:w="12240" w:h="15840" w:code="1"/>
      <w:pgMar w:top="1701" w:right="1440" w:bottom="1701" w:left="1440" w:header="709" w:footer="709" w:gutter="0"/>
      <w:cols w:space="10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24C43" w14:textId="77777777" w:rsidR="00485360" w:rsidRDefault="00485360" w:rsidP="0064246F">
      <w:r>
        <w:separator/>
      </w:r>
    </w:p>
  </w:endnote>
  <w:endnote w:type="continuationSeparator" w:id="0">
    <w:p w14:paraId="0B13C87E" w14:textId="77777777" w:rsidR="00485360" w:rsidRDefault="00485360" w:rsidP="0064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E618A" w14:textId="77777777" w:rsidR="00485360" w:rsidRDefault="00485360" w:rsidP="0064246F">
      <w:r>
        <w:separator/>
      </w:r>
    </w:p>
  </w:footnote>
  <w:footnote w:type="continuationSeparator" w:id="0">
    <w:p w14:paraId="7B0E7641" w14:textId="77777777" w:rsidR="00485360" w:rsidRDefault="00485360" w:rsidP="0064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71D24" w14:textId="65F05CF9" w:rsidR="0064246F" w:rsidRDefault="0064246F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8C139A4" wp14:editId="7C5BD514">
          <wp:simplePos x="0" y="0"/>
          <wp:positionH relativeFrom="margin">
            <wp:posOffset>-504825</wp:posOffset>
          </wp:positionH>
          <wp:positionV relativeFrom="page">
            <wp:posOffset>161925</wp:posOffset>
          </wp:positionV>
          <wp:extent cx="3136900" cy="1171575"/>
          <wp:effectExtent l="0" t="0" r="6350" b="9525"/>
          <wp:wrapTight wrapText="bothSides">
            <wp:wrapPolygon edited="0">
              <wp:start x="0" y="0"/>
              <wp:lineTo x="0" y="21424"/>
              <wp:lineTo x="21513" y="21424"/>
              <wp:lineTo x="21513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90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B293F" w14:textId="29F8E740" w:rsidR="0064246F" w:rsidRDefault="0064246F">
    <w:pPr>
      <w:pStyle w:val="En-tte"/>
    </w:pPr>
  </w:p>
  <w:p w14:paraId="4CCC3F2B" w14:textId="52A021F2" w:rsidR="004A736F" w:rsidRDefault="004A736F">
    <w:pPr>
      <w:pStyle w:val="En-tte"/>
    </w:pPr>
  </w:p>
  <w:p w14:paraId="64432C22" w14:textId="000111C9" w:rsidR="004A736F" w:rsidRDefault="004A736F">
    <w:pPr>
      <w:pStyle w:val="En-tte"/>
    </w:pPr>
  </w:p>
  <w:p w14:paraId="4414020B" w14:textId="4E9F386A" w:rsidR="004A736F" w:rsidRDefault="004A736F">
    <w:pPr>
      <w:pStyle w:val="En-tte"/>
    </w:pPr>
  </w:p>
  <w:p w14:paraId="4D4408BC" w14:textId="77777777" w:rsidR="004A736F" w:rsidRDefault="004A73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E26F7"/>
    <w:multiLevelType w:val="hybridMultilevel"/>
    <w:tmpl w:val="9C6A3EC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D4D95"/>
    <w:multiLevelType w:val="hybridMultilevel"/>
    <w:tmpl w:val="FFB4478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128EB"/>
    <w:multiLevelType w:val="hybridMultilevel"/>
    <w:tmpl w:val="E124D3A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01601"/>
    <w:multiLevelType w:val="hybridMultilevel"/>
    <w:tmpl w:val="D8944E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09"/>
    <w:rsid w:val="00037BE1"/>
    <w:rsid w:val="00366620"/>
    <w:rsid w:val="00485360"/>
    <w:rsid w:val="004A736F"/>
    <w:rsid w:val="00545EBC"/>
    <w:rsid w:val="00587852"/>
    <w:rsid w:val="0064246F"/>
    <w:rsid w:val="007C6392"/>
    <w:rsid w:val="008A2C93"/>
    <w:rsid w:val="00B95643"/>
    <w:rsid w:val="00CE6709"/>
    <w:rsid w:val="00D31756"/>
    <w:rsid w:val="00DD2F68"/>
    <w:rsid w:val="00F0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CA9B"/>
  <w15:chartTrackingRefBased/>
  <w15:docId w15:val="{52C28768-77D8-44D1-925D-CD7CBDA0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7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78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5878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4246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424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246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246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3</cp:revision>
  <dcterms:created xsi:type="dcterms:W3CDTF">2020-10-14T18:42:00Z</dcterms:created>
  <dcterms:modified xsi:type="dcterms:W3CDTF">2020-10-14T18:43:00Z</dcterms:modified>
</cp:coreProperties>
</file>